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KARTA PRACY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porządku chronologicznym podane wydarzenia z okresu tzw. kampanii wrześniowej, wstawiając numery od 1 do 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Rozpocznij od wydarzenia, które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miejsce najwcześniej.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bitwy nad Bzurą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kapitulacja Poczty Polskiej w Gda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atak Armii Czerwonej na Polsk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wkroczenie Niemców do Warszawy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ewakuacja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ładz polskich do Rumunii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bitwy pod Kockiem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Zapoznaj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tekstem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łowym i wykonaj polecenia.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Nota Wiaczes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ława Mołotowa doręczona polskiemu ambasadorowi w Moskwie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Wojna niemiecko-polska ujawni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wewnętrzne bankructwo państwa polskiego. [...] Warszawa, jako stolica Polski, już nie istnieje. Rząd polski uległ rozkładowi i nie okazuje przejaw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życia. [...] Dlatego też rząd radziecki nie może [...] pozostać obojętny na fakt, że zamieszkująca terytorium Polski pokrewna ludność ukraińskiego i białoruskiego pochodzenia jest bezbronna i została pozostawiona własnemu losowi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 Rząd radziecki polecił [...] Naczelnemu Dow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ództwu Armii Czerwonej, aby nakaza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ło wojskom przekroczyć granicę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 wziąć pod swoją opiekę życie i mienie ludności Zachodniej Ukrainy i Zachodniej Białorusi.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a) Podaj 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miesiąc i rok wydarzenia,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mowa w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ślonym fragmencie tekstu.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Doko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 zdania. Wybierz właściwą odpowiedź spośr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podanych.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Opisane w tekście decyzje rządu ZSRS realizowały ustalenia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A. paktu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B. paktu antykominternowskiego.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paktu Ribbentrop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łotow.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D.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z Rapallo.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Konsekwencj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wykonania decyzji opisanej w tekście było ustanowienie granicy między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Polsk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a Niemcami.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B. Niemcami a ZSRS.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C. ZSRS a Polsk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ZSRS 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łowacją.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c) Oce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uzasadnienie decyzji przedstawione przez władze sowieckie. Uwzględnij sytuację panującą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w Polsce.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